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A4A" w:rsidRPr="008F043D" w:rsidRDefault="008E417C" w:rsidP="008F043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43D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5F5A4A" w:rsidRPr="008F043D" w:rsidRDefault="005F5A4A" w:rsidP="008F043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43D">
        <w:rPr>
          <w:rFonts w:ascii="Times New Roman" w:hAnsi="Times New Roman" w:cs="Times New Roman"/>
          <w:b/>
          <w:sz w:val="28"/>
          <w:szCs w:val="28"/>
        </w:rPr>
        <w:t xml:space="preserve"> к проекту постановления Кабинета Министров </w:t>
      </w:r>
      <w:proofErr w:type="spellStart"/>
      <w:r w:rsidRPr="008F043D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8F043D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46639E" w:rsidRPr="008F04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043D">
        <w:rPr>
          <w:rFonts w:ascii="Times New Roman" w:hAnsi="Times New Roman" w:cs="Times New Roman"/>
          <w:b/>
          <w:sz w:val="28"/>
          <w:szCs w:val="28"/>
        </w:rPr>
        <w:t>«</w:t>
      </w:r>
      <w:r w:rsidR="0046639E" w:rsidRPr="008F043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некоторые решения Кабинета Министров </w:t>
      </w:r>
      <w:proofErr w:type="spellStart"/>
      <w:r w:rsidR="0046639E" w:rsidRPr="008F043D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46639E" w:rsidRPr="008F043D">
        <w:rPr>
          <w:rFonts w:ascii="Times New Roman" w:hAnsi="Times New Roman" w:cs="Times New Roman"/>
          <w:b/>
          <w:sz w:val="28"/>
          <w:szCs w:val="28"/>
        </w:rPr>
        <w:t xml:space="preserve"> Республики по вопросам акцизного налога</w:t>
      </w:r>
      <w:r w:rsidRPr="008F043D">
        <w:rPr>
          <w:rFonts w:ascii="Times New Roman" w:hAnsi="Times New Roman" w:cs="Times New Roman"/>
          <w:b/>
          <w:sz w:val="28"/>
          <w:szCs w:val="28"/>
        </w:rPr>
        <w:t>»</w:t>
      </w:r>
    </w:p>
    <w:p w:rsidR="005F5A4A" w:rsidRPr="008F043D" w:rsidRDefault="005F5A4A" w:rsidP="008F043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3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97"/>
        <w:gridCol w:w="7197"/>
      </w:tblGrid>
      <w:tr w:rsidR="008E417C" w:rsidRPr="008F043D" w:rsidTr="00990DAE">
        <w:tc>
          <w:tcPr>
            <w:tcW w:w="7197" w:type="dxa"/>
          </w:tcPr>
          <w:p w:rsidR="008E417C" w:rsidRPr="008F043D" w:rsidRDefault="008E417C" w:rsidP="008F04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197" w:type="dxa"/>
          </w:tcPr>
          <w:p w:rsidR="008E417C" w:rsidRPr="008F043D" w:rsidRDefault="008E417C" w:rsidP="008F04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46639E" w:rsidRPr="008F043D" w:rsidTr="00990DAE">
        <w:tc>
          <w:tcPr>
            <w:tcW w:w="14394" w:type="dxa"/>
            <w:gridSpan w:val="2"/>
          </w:tcPr>
          <w:p w:rsidR="0046639E" w:rsidRPr="008F043D" w:rsidRDefault="0046639E" w:rsidP="008F04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постановление Кабинета Министров </w:t>
            </w:r>
            <w:proofErr w:type="spellStart"/>
            <w:r w:rsidRPr="008F043D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8F0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</w:t>
            </w:r>
          </w:p>
          <w:p w:rsidR="0046639E" w:rsidRPr="008F043D" w:rsidRDefault="0046639E" w:rsidP="008F04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b/>
                <w:sz w:val="28"/>
                <w:szCs w:val="28"/>
              </w:rPr>
              <w:t>«О проведении пилотного (экспериментального) проекта по цифровому администрированию акцизного налога» от 31 декабря 2021 года № 359</w:t>
            </w:r>
          </w:p>
        </w:tc>
      </w:tr>
      <w:tr w:rsidR="008E417C" w:rsidRPr="008F043D" w:rsidTr="00990DAE">
        <w:tc>
          <w:tcPr>
            <w:tcW w:w="7197" w:type="dxa"/>
          </w:tcPr>
          <w:p w:rsidR="00D63A46" w:rsidRDefault="00D63A46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…….</w:t>
            </w:r>
          </w:p>
          <w:p w:rsidR="008E417C" w:rsidRPr="008F043D" w:rsidRDefault="008E417C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F043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1. Внедрить с 10 января 2022 года по 30 </w:t>
            </w:r>
            <w:r w:rsidRPr="008F043D">
              <w:rPr>
                <w:rFonts w:ascii="Times New Roman" w:eastAsia="Times New Roman" w:hAnsi="Times New Roman" w:cs="Times New Roman"/>
                <w:b/>
                <w:strike/>
                <w:color w:val="333333"/>
                <w:sz w:val="28"/>
                <w:szCs w:val="28"/>
                <w:lang w:eastAsia="ru-RU"/>
              </w:rPr>
              <w:t>июня</w:t>
            </w:r>
            <w:r w:rsidRPr="008F043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8F043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2022 года в пилотном (экспериментальном) режиме механизм цифрового администрирования акцизного налога (далее – пилотный проект) на подакцизные товары, подлежащие обязательной и/или добровольной маркировке средствами цифровой идентификации на территории Кыргызской Республики, в следующее сроки:</w:t>
            </w:r>
          </w:p>
          <w:p w:rsidR="008E417C" w:rsidRPr="008F043D" w:rsidRDefault="008E417C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F043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1) на табачные изделия – с 10 января 2022 года;</w:t>
            </w:r>
          </w:p>
          <w:p w:rsidR="008E417C" w:rsidRDefault="008E417C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F043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2) на алкогольную продукцию – с 1 февраля 2022 года.</w:t>
            </w:r>
          </w:p>
          <w:p w:rsidR="00D63A46" w:rsidRPr="008F043D" w:rsidRDefault="00D63A46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…….</w:t>
            </w:r>
          </w:p>
        </w:tc>
        <w:tc>
          <w:tcPr>
            <w:tcW w:w="7197" w:type="dxa"/>
          </w:tcPr>
          <w:p w:rsidR="00D63A46" w:rsidRDefault="00D63A46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……</w:t>
            </w:r>
          </w:p>
          <w:p w:rsidR="008E417C" w:rsidRPr="008F043D" w:rsidRDefault="008E417C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F043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1. Внедрить с 10 января 2022 года по 30 </w:t>
            </w:r>
            <w:r w:rsidRPr="008F043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сентября</w:t>
            </w:r>
            <w:r w:rsidRPr="008F043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2022 года в пилотном (экспериментальном) режиме механизм цифрового администрирования акцизного налога (далее – пилотный проект) на подакцизные товары, подлежащие обязательной и/или добровольной маркировке средствами цифровой идентификации на территории Кыргызской Республики, в следующее сроки:</w:t>
            </w:r>
          </w:p>
          <w:p w:rsidR="008E417C" w:rsidRPr="008F043D" w:rsidRDefault="008E417C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F043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1) на табачные изделия – с 10 января 2022 года;</w:t>
            </w:r>
          </w:p>
          <w:p w:rsidR="008E417C" w:rsidRDefault="008E417C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F043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2) на алкогольную продукцию – с 1 февраля 2022 года.</w:t>
            </w:r>
          </w:p>
          <w:p w:rsidR="00D63A46" w:rsidRPr="008F043D" w:rsidRDefault="00D63A46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…….</w:t>
            </w:r>
          </w:p>
        </w:tc>
      </w:tr>
      <w:tr w:rsidR="0046639E" w:rsidRPr="008F043D" w:rsidTr="00990DAE">
        <w:tc>
          <w:tcPr>
            <w:tcW w:w="14394" w:type="dxa"/>
            <w:gridSpan w:val="2"/>
          </w:tcPr>
          <w:p w:rsidR="0046639E" w:rsidRPr="008F043D" w:rsidRDefault="0046639E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8F043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постановление Кабинета Министров </w:t>
            </w:r>
            <w:proofErr w:type="spellStart"/>
            <w:r w:rsidRPr="008F043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8F043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Республики «О мерах по реализации требований статей 336 и 345 Налогового кодекса </w:t>
            </w:r>
            <w:proofErr w:type="spellStart"/>
            <w:r w:rsidRPr="008F043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8F043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Республики» от 22 февраля 2022 года № 94</w:t>
            </w:r>
          </w:p>
        </w:tc>
      </w:tr>
      <w:tr w:rsidR="00990DAE" w:rsidRPr="008F043D" w:rsidTr="00990DAE">
        <w:tc>
          <w:tcPr>
            <w:tcW w:w="7197" w:type="dxa"/>
          </w:tcPr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3. Установить, что маркировке маркой акцизного сбора с 1 января 2023 года подлежат: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- пиво, расфасованное и нефасованное, классифицируемое в товарной позиции ТН ВЭД 2203;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- тонизирующие (энергетические) безалкогольные напитки, классифицируемые в товарной позиции ТН ВЭД 2202;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табачные изделия, указанные в </w:t>
            </w:r>
            <w:r w:rsidRPr="008F043D">
              <w:rPr>
                <w:rFonts w:ascii="Times New Roman" w:hAnsi="Times New Roman" w:cs="Times New Roman"/>
                <w:b/>
                <w:sz w:val="28"/>
                <w:szCs w:val="28"/>
              </w:rPr>
              <w:t>подпунктах</w:t>
            </w: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 xml:space="preserve"> 6-8 </w:t>
            </w:r>
            <w:r w:rsidRPr="008F043D">
              <w:rPr>
                <w:rFonts w:ascii="Times New Roman" w:hAnsi="Times New Roman" w:cs="Times New Roman"/>
                <w:b/>
                <w:sz w:val="28"/>
                <w:szCs w:val="28"/>
              </w:rPr>
              <w:t>пункта</w:t>
            </w: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 xml:space="preserve"> 1 статьи 334 Налогового кодекса </w:t>
            </w:r>
            <w:proofErr w:type="spellStart"/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8F043D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Оборот немаркированных подакцизных товаров, указанных в настоящем пункте, запрещается по истечении 6 месяцев с даты введения маркировки.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  <w:tc>
          <w:tcPr>
            <w:tcW w:w="7197" w:type="dxa"/>
          </w:tcPr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………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3. Установить, что маркировке маркой акцизного сбора с 1 января 2023 года подлежат: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- пиво, расфасованное и нефасованное, классифицируемое в товарной позиции ТН ВЭД 2203;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- тонизирующие (энергетические) безалкогольные напитки, классифицируемые в товарной позиции ТН ВЭД 2202;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табачные изделия, указанные в </w:t>
            </w:r>
            <w:r w:rsidRPr="008F043D">
              <w:rPr>
                <w:rFonts w:ascii="Times New Roman" w:hAnsi="Times New Roman" w:cs="Times New Roman"/>
                <w:b/>
                <w:sz w:val="28"/>
                <w:szCs w:val="28"/>
              </w:rPr>
              <w:t>пунктах</w:t>
            </w: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 xml:space="preserve"> 6-8 </w:t>
            </w:r>
            <w:r w:rsidRPr="008F0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части </w:t>
            </w: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 xml:space="preserve">1 статьи 334 Налогового кодекса </w:t>
            </w:r>
            <w:proofErr w:type="spellStart"/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8F043D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Оборот немаркированных подакцизных товаров, указанных в настоящем пункте, запрещается по истечении 6 месяцев с даты введения маркировки.</w:t>
            </w:r>
          </w:p>
          <w:p w:rsidR="00990DAE" w:rsidRPr="008F043D" w:rsidRDefault="00990DAE" w:rsidP="008F043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043D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</w:tr>
      <w:tr w:rsidR="00990DAE" w:rsidRPr="008F043D" w:rsidTr="00990DAE">
        <w:tc>
          <w:tcPr>
            <w:tcW w:w="7197" w:type="dxa"/>
          </w:tcPr>
          <w:p w:rsidR="00990DAE" w:rsidRPr="008F043D" w:rsidRDefault="00990DAE" w:rsidP="008F043D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04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СТАВКИ акцизного налога на отдельные подакцизные товары, производимые на территории </w:t>
            </w:r>
            <w:proofErr w:type="spellStart"/>
            <w:r w:rsidRPr="008F04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8F04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 и ввозимые на те</w:t>
            </w:r>
            <w:r w:rsidR="00CD38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рриторию </w:t>
            </w:r>
            <w:proofErr w:type="spellStart"/>
            <w:r w:rsidR="00CD38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CD38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</w:t>
            </w:r>
          </w:p>
          <w:p w:rsidR="00990DAE" w:rsidRPr="008F043D" w:rsidRDefault="00990DAE" w:rsidP="008F043D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4"/>
              <w:gridCol w:w="1846"/>
              <w:gridCol w:w="1158"/>
              <w:gridCol w:w="1224"/>
              <w:gridCol w:w="1222"/>
              <w:gridCol w:w="1097"/>
            </w:tblGrid>
            <w:tr w:rsidR="00990DAE" w:rsidRPr="008F043D" w:rsidTr="00990DAE">
              <w:tc>
                <w:tcPr>
                  <w:tcW w:w="297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1326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Вид подакцизной продукции</w:t>
                  </w:r>
                </w:p>
              </w:tc>
              <w:tc>
                <w:tcPr>
                  <w:tcW w:w="3377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Ставка акциза</w:t>
                  </w:r>
                </w:p>
              </w:tc>
            </w:tr>
            <w:tr w:rsidR="00990DAE" w:rsidRPr="008F043D" w:rsidTr="00990DAE">
              <w:tc>
                <w:tcPr>
                  <w:tcW w:w="297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1326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8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с 1 января по 30 июня 2022 года</w:t>
                  </w:r>
                </w:p>
              </w:tc>
              <w:tc>
                <w:tcPr>
                  <w:tcW w:w="8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с 1 июля по 31 декабря 2022 года</w:t>
                  </w: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с 1 января по 31 декабря 2023 года</w:t>
                  </w:r>
                </w:p>
              </w:tc>
              <w:tc>
                <w:tcPr>
                  <w:tcW w:w="7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с 1 января 2024 года</w:t>
                  </w:r>
                </w:p>
              </w:tc>
            </w:tr>
            <w:tr w:rsidR="00990DAE" w:rsidRPr="008F043D" w:rsidTr="00990DAE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3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Тонизирующие (энергетические) безалкогольные напитки, классифицируемые в товарной позиции ТН ВЭД 2202</w:t>
                  </w:r>
                </w:p>
              </w:tc>
              <w:tc>
                <w:tcPr>
                  <w:tcW w:w="8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0 сомов/литр</w:t>
                  </w:r>
                </w:p>
              </w:tc>
              <w:tc>
                <w:tcPr>
                  <w:tcW w:w="8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1</w:t>
                  </w:r>
                  <w:r w:rsidRPr="00A23372"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8"/>
                      <w:lang w:eastAsia="ru-RU"/>
                    </w:rPr>
                    <w:t xml:space="preserve">0 </w:t>
                  </w:r>
                  <w:r w:rsidRPr="00A23372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сом</w:t>
                  </w:r>
                  <w:r w:rsidRPr="00A23372"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8"/>
                      <w:lang w:eastAsia="ru-RU"/>
                    </w:rPr>
                    <w:t>ов</w:t>
                  </w:r>
                  <w:r w:rsidRPr="00A23372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/литр</w:t>
                  </w: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20 сомов/литр</w:t>
                  </w:r>
                </w:p>
              </w:tc>
              <w:tc>
                <w:tcPr>
                  <w:tcW w:w="7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30 сомов/литр</w:t>
                  </w:r>
                </w:p>
              </w:tc>
            </w:tr>
          </w:tbl>
          <w:p w:rsidR="00990DAE" w:rsidRPr="008F043D" w:rsidRDefault="00990DAE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F043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……</w:t>
            </w:r>
          </w:p>
        </w:tc>
        <w:tc>
          <w:tcPr>
            <w:tcW w:w="7197" w:type="dxa"/>
          </w:tcPr>
          <w:p w:rsidR="00990DAE" w:rsidRPr="008F043D" w:rsidRDefault="00990DAE" w:rsidP="008F043D">
            <w:pPr>
              <w:spacing w:after="0" w:line="240" w:lineRule="auto"/>
              <w:ind w:left="6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04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СТАВКИ акцизного налога на отдельные подакцизные товары, производимые на территории </w:t>
            </w:r>
            <w:proofErr w:type="spellStart"/>
            <w:r w:rsidRPr="008F04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8F04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 и ввозимые на те</w:t>
            </w:r>
            <w:r w:rsidR="00CD38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рриторию </w:t>
            </w:r>
            <w:proofErr w:type="spellStart"/>
            <w:r w:rsidR="00CD38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CD38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</w:t>
            </w:r>
          </w:p>
          <w:p w:rsidR="00990DAE" w:rsidRPr="008F043D" w:rsidRDefault="00990DAE" w:rsidP="008F043D">
            <w:pPr>
              <w:spacing w:after="0" w:line="240" w:lineRule="auto"/>
              <w:ind w:left="6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4"/>
              <w:gridCol w:w="1846"/>
              <w:gridCol w:w="1158"/>
              <w:gridCol w:w="1224"/>
              <w:gridCol w:w="1112"/>
              <w:gridCol w:w="1207"/>
            </w:tblGrid>
            <w:tr w:rsidR="00990DAE" w:rsidRPr="008F043D" w:rsidTr="00990DAE">
              <w:tc>
                <w:tcPr>
                  <w:tcW w:w="297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1326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Вид подакцизной продукции</w:t>
                  </w:r>
                </w:p>
              </w:tc>
              <w:tc>
                <w:tcPr>
                  <w:tcW w:w="3377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Ставка акциза</w:t>
                  </w:r>
                </w:p>
              </w:tc>
            </w:tr>
            <w:tr w:rsidR="00990DAE" w:rsidRPr="008F043D" w:rsidTr="00990DAE">
              <w:tc>
                <w:tcPr>
                  <w:tcW w:w="297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1326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8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с 1 января по 30 июня 2022 года</w:t>
                  </w:r>
                </w:p>
              </w:tc>
              <w:tc>
                <w:tcPr>
                  <w:tcW w:w="8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с 1 июля по 31 декабря 2022 года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с 1 января по 31 декабря 2023 года</w:t>
                  </w:r>
                </w:p>
              </w:tc>
              <w:tc>
                <w:tcPr>
                  <w:tcW w:w="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eastAsia="ru-RU"/>
                    </w:rPr>
                    <w:t>с 1 января 2024 года</w:t>
                  </w:r>
                </w:p>
              </w:tc>
            </w:tr>
            <w:tr w:rsidR="00990DAE" w:rsidRPr="008F043D" w:rsidTr="00990DAE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3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Тонизирующие (энергетические) безалкогольные напитки, классифицируемые в товарной позиции ТН ВЭД 2202</w:t>
                  </w:r>
                </w:p>
              </w:tc>
              <w:tc>
                <w:tcPr>
                  <w:tcW w:w="8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0 сомов/литр</w:t>
                  </w:r>
                </w:p>
              </w:tc>
              <w:tc>
                <w:tcPr>
                  <w:tcW w:w="8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1 сом/литр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20 сомов/литр</w:t>
                  </w:r>
                </w:p>
              </w:tc>
              <w:tc>
                <w:tcPr>
                  <w:tcW w:w="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0DAE" w:rsidRPr="00A23372" w:rsidRDefault="00990DAE" w:rsidP="008F04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A2337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30 сомов/литр</w:t>
                  </w:r>
                </w:p>
              </w:tc>
            </w:tr>
          </w:tbl>
          <w:p w:rsidR="00990DAE" w:rsidRPr="008F043D" w:rsidRDefault="00990DAE" w:rsidP="008F043D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F043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……</w:t>
            </w:r>
            <w:bookmarkStart w:id="0" w:name="_GoBack"/>
            <w:bookmarkEnd w:id="0"/>
          </w:p>
        </w:tc>
      </w:tr>
    </w:tbl>
    <w:p w:rsidR="00551DD2" w:rsidRPr="008F043D" w:rsidRDefault="00551DD2" w:rsidP="00D4551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51DD2" w:rsidRPr="008F043D" w:rsidSect="00A23372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6E3499"/>
    <w:multiLevelType w:val="hybridMultilevel"/>
    <w:tmpl w:val="33AA4D6A"/>
    <w:lvl w:ilvl="0" w:tplc="F5B6EDDA">
      <w:start w:val="1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DD2"/>
    <w:rsid w:val="0000071E"/>
    <w:rsid w:val="00010617"/>
    <w:rsid w:val="0002068C"/>
    <w:rsid w:val="00020FB8"/>
    <w:rsid w:val="0002212D"/>
    <w:rsid w:val="00025363"/>
    <w:rsid w:val="00030CE4"/>
    <w:rsid w:val="00030ECE"/>
    <w:rsid w:val="00033C84"/>
    <w:rsid w:val="00043717"/>
    <w:rsid w:val="00045687"/>
    <w:rsid w:val="00054D2A"/>
    <w:rsid w:val="00056A0C"/>
    <w:rsid w:val="00077009"/>
    <w:rsid w:val="0008038F"/>
    <w:rsid w:val="00087F49"/>
    <w:rsid w:val="00095D3D"/>
    <w:rsid w:val="000B31B2"/>
    <w:rsid w:val="000C10D7"/>
    <w:rsid w:val="000C7A89"/>
    <w:rsid w:val="000E1F05"/>
    <w:rsid w:val="000E55C6"/>
    <w:rsid w:val="000E5C4B"/>
    <w:rsid w:val="000E784A"/>
    <w:rsid w:val="0010033C"/>
    <w:rsid w:val="00100E28"/>
    <w:rsid w:val="001057D1"/>
    <w:rsid w:val="00111749"/>
    <w:rsid w:val="00112BF5"/>
    <w:rsid w:val="00127C5C"/>
    <w:rsid w:val="00143908"/>
    <w:rsid w:val="00150C42"/>
    <w:rsid w:val="00150D34"/>
    <w:rsid w:val="001717EB"/>
    <w:rsid w:val="00172D51"/>
    <w:rsid w:val="00174A5B"/>
    <w:rsid w:val="0018275B"/>
    <w:rsid w:val="001902E5"/>
    <w:rsid w:val="00190694"/>
    <w:rsid w:val="001B3E3E"/>
    <w:rsid w:val="001B422A"/>
    <w:rsid w:val="001C7567"/>
    <w:rsid w:val="001D72CB"/>
    <w:rsid w:val="001E2EDF"/>
    <w:rsid w:val="001F2904"/>
    <w:rsid w:val="001F5B00"/>
    <w:rsid w:val="00206DD7"/>
    <w:rsid w:val="00213D99"/>
    <w:rsid w:val="00215D75"/>
    <w:rsid w:val="00225B43"/>
    <w:rsid w:val="00230829"/>
    <w:rsid w:val="00261D2D"/>
    <w:rsid w:val="0026409B"/>
    <w:rsid w:val="00272A24"/>
    <w:rsid w:val="0027473B"/>
    <w:rsid w:val="00280B92"/>
    <w:rsid w:val="00290704"/>
    <w:rsid w:val="002A102C"/>
    <w:rsid w:val="002D0299"/>
    <w:rsid w:val="002D2785"/>
    <w:rsid w:val="002E03A8"/>
    <w:rsid w:val="002F28E6"/>
    <w:rsid w:val="00304743"/>
    <w:rsid w:val="00305FE6"/>
    <w:rsid w:val="003062B8"/>
    <w:rsid w:val="00310090"/>
    <w:rsid w:val="00327ED1"/>
    <w:rsid w:val="00332952"/>
    <w:rsid w:val="00340604"/>
    <w:rsid w:val="00370956"/>
    <w:rsid w:val="00371EE6"/>
    <w:rsid w:val="003760D8"/>
    <w:rsid w:val="003955DF"/>
    <w:rsid w:val="003A3FE6"/>
    <w:rsid w:val="003B4C37"/>
    <w:rsid w:val="003B5829"/>
    <w:rsid w:val="003D2CD2"/>
    <w:rsid w:val="003D4643"/>
    <w:rsid w:val="003D604D"/>
    <w:rsid w:val="003E3ED2"/>
    <w:rsid w:val="003E678B"/>
    <w:rsid w:val="004075F4"/>
    <w:rsid w:val="004129FA"/>
    <w:rsid w:val="00431F60"/>
    <w:rsid w:val="0044319C"/>
    <w:rsid w:val="0045050C"/>
    <w:rsid w:val="004539B2"/>
    <w:rsid w:val="0045675C"/>
    <w:rsid w:val="0046639E"/>
    <w:rsid w:val="0046688B"/>
    <w:rsid w:val="00480980"/>
    <w:rsid w:val="00482F04"/>
    <w:rsid w:val="00492BF1"/>
    <w:rsid w:val="00493BC6"/>
    <w:rsid w:val="00494392"/>
    <w:rsid w:val="004B3490"/>
    <w:rsid w:val="004B4351"/>
    <w:rsid w:val="004B5353"/>
    <w:rsid w:val="004C029F"/>
    <w:rsid w:val="004C6C09"/>
    <w:rsid w:val="004D0100"/>
    <w:rsid w:val="004D646C"/>
    <w:rsid w:val="004F6CAC"/>
    <w:rsid w:val="005036C1"/>
    <w:rsid w:val="0051758B"/>
    <w:rsid w:val="00532E1C"/>
    <w:rsid w:val="0054299C"/>
    <w:rsid w:val="00551DD2"/>
    <w:rsid w:val="00567DA4"/>
    <w:rsid w:val="00592EAD"/>
    <w:rsid w:val="005B594A"/>
    <w:rsid w:val="005C2455"/>
    <w:rsid w:val="005C7964"/>
    <w:rsid w:val="005E2325"/>
    <w:rsid w:val="005E4042"/>
    <w:rsid w:val="005F5A4A"/>
    <w:rsid w:val="006029DA"/>
    <w:rsid w:val="0060484C"/>
    <w:rsid w:val="00614738"/>
    <w:rsid w:val="00617D15"/>
    <w:rsid w:val="00631188"/>
    <w:rsid w:val="00636661"/>
    <w:rsid w:val="00653FD8"/>
    <w:rsid w:val="006609F3"/>
    <w:rsid w:val="0068160A"/>
    <w:rsid w:val="00692377"/>
    <w:rsid w:val="00692779"/>
    <w:rsid w:val="006A02C7"/>
    <w:rsid w:val="006A42CC"/>
    <w:rsid w:val="006A68D4"/>
    <w:rsid w:val="006B19C0"/>
    <w:rsid w:val="006B69A9"/>
    <w:rsid w:val="006B6F58"/>
    <w:rsid w:val="006C1BFA"/>
    <w:rsid w:val="006C68CA"/>
    <w:rsid w:val="006D15F6"/>
    <w:rsid w:val="006D5343"/>
    <w:rsid w:val="006F0E09"/>
    <w:rsid w:val="006F6F5C"/>
    <w:rsid w:val="00703400"/>
    <w:rsid w:val="00722811"/>
    <w:rsid w:val="00723720"/>
    <w:rsid w:val="00733AA0"/>
    <w:rsid w:val="007468F1"/>
    <w:rsid w:val="00763741"/>
    <w:rsid w:val="00771F1B"/>
    <w:rsid w:val="0077357B"/>
    <w:rsid w:val="007A5998"/>
    <w:rsid w:val="007B6EF5"/>
    <w:rsid w:val="007D0125"/>
    <w:rsid w:val="007E093C"/>
    <w:rsid w:val="007E3652"/>
    <w:rsid w:val="007F5D24"/>
    <w:rsid w:val="007F76DC"/>
    <w:rsid w:val="00801BA6"/>
    <w:rsid w:val="00802FDA"/>
    <w:rsid w:val="008070F8"/>
    <w:rsid w:val="00810ABE"/>
    <w:rsid w:val="00814B5C"/>
    <w:rsid w:val="00821B66"/>
    <w:rsid w:val="0082569D"/>
    <w:rsid w:val="00831483"/>
    <w:rsid w:val="00836B21"/>
    <w:rsid w:val="00853693"/>
    <w:rsid w:val="008571D2"/>
    <w:rsid w:val="00876D68"/>
    <w:rsid w:val="008777CD"/>
    <w:rsid w:val="00883964"/>
    <w:rsid w:val="00886D65"/>
    <w:rsid w:val="008969DE"/>
    <w:rsid w:val="008A61E9"/>
    <w:rsid w:val="008B13E0"/>
    <w:rsid w:val="008D2437"/>
    <w:rsid w:val="008D3953"/>
    <w:rsid w:val="008D5016"/>
    <w:rsid w:val="008E2C79"/>
    <w:rsid w:val="008E417C"/>
    <w:rsid w:val="008E64DD"/>
    <w:rsid w:val="008F043D"/>
    <w:rsid w:val="00912BF8"/>
    <w:rsid w:val="00913138"/>
    <w:rsid w:val="0092301C"/>
    <w:rsid w:val="0092414A"/>
    <w:rsid w:val="00924412"/>
    <w:rsid w:val="00926B35"/>
    <w:rsid w:val="009315D1"/>
    <w:rsid w:val="009448FE"/>
    <w:rsid w:val="00957F5B"/>
    <w:rsid w:val="00960E58"/>
    <w:rsid w:val="00962512"/>
    <w:rsid w:val="009720BE"/>
    <w:rsid w:val="00977EF2"/>
    <w:rsid w:val="00990DAE"/>
    <w:rsid w:val="00991307"/>
    <w:rsid w:val="00992273"/>
    <w:rsid w:val="009931A5"/>
    <w:rsid w:val="00993D0C"/>
    <w:rsid w:val="00994F2B"/>
    <w:rsid w:val="009A375E"/>
    <w:rsid w:val="009E4CE5"/>
    <w:rsid w:val="009E50AF"/>
    <w:rsid w:val="009F67F9"/>
    <w:rsid w:val="00A11C70"/>
    <w:rsid w:val="00A23372"/>
    <w:rsid w:val="00A26CF3"/>
    <w:rsid w:val="00A31226"/>
    <w:rsid w:val="00A31858"/>
    <w:rsid w:val="00A32500"/>
    <w:rsid w:val="00A337E1"/>
    <w:rsid w:val="00A54203"/>
    <w:rsid w:val="00A70814"/>
    <w:rsid w:val="00A81B7B"/>
    <w:rsid w:val="00A83A2F"/>
    <w:rsid w:val="00AA7C7E"/>
    <w:rsid w:val="00AB103F"/>
    <w:rsid w:val="00AB1546"/>
    <w:rsid w:val="00AE0DB4"/>
    <w:rsid w:val="00AF2141"/>
    <w:rsid w:val="00AF491F"/>
    <w:rsid w:val="00B1153C"/>
    <w:rsid w:val="00B21666"/>
    <w:rsid w:val="00B259D4"/>
    <w:rsid w:val="00B320B5"/>
    <w:rsid w:val="00B349F2"/>
    <w:rsid w:val="00B40D83"/>
    <w:rsid w:val="00B473FC"/>
    <w:rsid w:val="00B52546"/>
    <w:rsid w:val="00B54BB3"/>
    <w:rsid w:val="00B6145F"/>
    <w:rsid w:val="00BB2F0D"/>
    <w:rsid w:val="00BB44EF"/>
    <w:rsid w:val="00BC2E28"/>
    <w:rsid w:val="00BE3C5C"/>
    <w:rsid w:val="00BF174D"/>
    <w:rsid w:val="00BF4135"/>
    <w:rsid w:val="00C008E6"/>
    <w:rsid w:val="00C1384E"/>
    <w:rsid w:val="00C17DEC"/>
    <w:rsid w:val="00C332B7"/>
    <w:rsid w:val="00C448E8"/>
    <w:rsid w:val="00C56BBB"/>
    <w:rsid w:val="00C6129C"/>
    <w:rsid w:val="00C705EB"/>
    <w:rsid w:val="00C818EF"/>
    <w:rsid w:val="00C8513A"/>
    <w:rsid w:val="00CA2CE8"/>
    <w:rsid w:val="00CA36E0"/>
    <w:rsid w:val="00CB62B3"/>
    <w:rsid w:val="00CD389B"/>
    <w:rsid w:val="00CD625D"/>
    <w:rsid w:val="00CD7E86"/>
    <w:rsid w:val="00D00892"/>
    <w:rsid w:val="00D12F7A"/>
    <w:rsid w:val="00D357F8"/>
    <w:rsid w:val="00D35BA4"/>
    <w:rsid w:val="00D45519"/>
    <w:rsid w:val="00D46A64"/>
    <w:rsid w:val="00D51FA8"/>
    <w:rsid w:val="00D541C5"/>
    <w:rsid w:val="00D63A46"/>
    <w:rsid w:val="00D63C37"/>
    <w:rsid w:val="00D67C7E"/>
    <w:rsid w:val="00D71797"/>
    <w:rsid w:val="00D85780"/>
    <w:rsid w:val="00DA11BC"/>
    <w:rsid w:val="00DA332C"/>
    <w:rsid w:val="00DB24E7"/>
    <w:rsid w:val="00DB2F7F"/>
    <w:rsid w:val="00DB38B4"/>
    <w:rsid w:val="00DC668C"/>
    <w:rsid w:val="00DD2461"/>
    <w:rsid w:val="00DD7F4C"/>
    <w:rsid w:val="00DE3E1C"/>
    <w:rsid w:val="00DF010B"/>
    <w:rsid w:val="00DF1963"/>
    <w:rsid w:val="00E05B91"/>
    <w:rsid w:val="00E102BD"/>
    <w:rsid w:val="00E119FC"/>
    <w:rsid w:val="00E21739"/>
    <w:rsid w:val="00E21ADB"/>
    <w:rsid w:val="00E221BE"/>
    <w:rsid w:val="00E3368D"/>
    <w:rsid w:val="00E36327"/>
    <w:rsid w:val="00E45E59"/>
    <w:rsid w:val="00E47EAE"/>
    <w:rsid w:val="00E57111"/>
    <w:rsid w:val="00E64873"/>
    <w:rsid w:val="00E7305E"/>
    <w:rsid w:val="00EA4715"/>
    <w:rsid w:val="00EC2736"/>
    <w:rsid w:val="00ED3EB6"/>
    <w:rsid w:val="00EF010F"/>
    <w:rsid w:val="00F01A48"/>
    <w:rsid w:val="00F03734"/>
    <w:rsid w:val="00F115C4"/>
    <w:rsid w:val="00F13322"/>
    <w:rsid w:val="00F138BE"/>
    <w:rsid w:val="00F164EF"/>
    <w:rsid w:val="00F16706"/>
    <w:rsid w:val="00F33F93"/>
    <w:rsid w:val="00F443FA"/>
    <w:rsid w:val="00F55DBE"/>
    <w:rsid w:val="00F55FA2"/>
    <w:rsid w:val="00F673C9"/>
    <w:rsid w:val="00F67E6B"/>
    <w:rsid w:val="00F82265"/>
    <w:rsid w:val="00F87969"/>
    <w:rsid w:val="00F9359B"/>
    <w:rsid w:val="00F96853"/>
    <w:rsid w:val="00FA04E5"/>
    <w:rsid w:val="00FA2C22"/>
    <w:rsid w:val="00FA4EFD"/>
    <w:rsid w:val="00FA5E7E"/>
    <w:rsid w:val="00FA68DB"/>
    <w:rsid w:val="00FC0533"/>
    <w:rsid w:val="00FC2799"/>
    <w:rsid w:val="00FC5426"/>
    <w:rsid w:val="00FE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FBBCA-B75B-494A-BCBD-1F2A0B68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A4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990DA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Учетная запись Майкрософт</cp:lastModifiedBy>
  <cp:revision>14</cp:revision>
  <dcterms:created xsi:type="dcterms:W3CDTF">2022-05-30T04:50:00Z</dcterms:created>
  <dcterms:modified xsi:type="dcterms:W3CDTF">2022-06-16T05:31:00Z</dcterms:modified>
</cp:coreProperties>
</file>